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6C5" w:rsidRPr="002226C5" w:rsidRDefault="002226C5" w:rsidP="002226C5">
      <w:pPr>
        <w:widowControl/>
        <w:spacing w:line="500" w:lineRule="atLeast"/>
        <w:jc w:val="center"/>
        <w:rPr>
          <w:rFonts w:ascii="仿宋_GB2312" w:eastAsia="仿宋_GB2312" w:hAnsi="Tahoma" w:cs="Tahoma"/>
          <w:color w:val="666666"/>
          <w:kern w:val="0"/>
          <w:sz w:val="27"/>
          <w:szCs w:val="27"/>
        </w:rPr>
      </w:pPr>
      <w:r w:rsidRPr="002226C5">
        <w:rPr>
          <w:rFonts w:ascii="宋体" w:eastAsia="宋体" w:hAnsi="宋体" w:cs="Tahoma" w:hint="eastAsia"/>
          <w:b/>
          <w:bCs/>
          <w:color w:val="666666"/>
          <w:kern w:val="0"/>
          <w:sz w:val="36"/>
          <w:szCs w:val="36"/>
        </w:rPr>
        <w:t>关于2015年组织选拔博士生（后）、高校青年教师、</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jc w:val="center"/>
        <w:rPr>
          <w:rFonts w:ascii="仿宋_GB2312" w:eastAsia="仿宋_GB2312" w:hAnsi="Tahoma" w:cs="Tahoma" w:hint="eastAsia"/>
          <w:color w:val="666666"/>
          <w:kern w:val="0"/>
          <w:sz w:val="27"/>
          <w:szCs w:val="27"/>
        </w:rPr>
      </w:pPr>
      <w:r w:rsidRPr="002226C5">
        <w:rPr>
          <w:rFonts w:ascii="宋体" w:eastAsia="宋体" w:hAnsi="宋体" w:cs="Tahoma" w:hint="eastAsia"/>
          <w:b/>
          <w:bCs/>
          <w:color w:val="666666"/>
          <w:kern w:val="0"/>
          <w:sz w:val="36"/>
          <w:szCs w:val="36"/>
        </w:rPr>
        <w:t>辅导员到北京市挂职锻炼的通知</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jc w:val="center"/>
        <w:rPr>
          <w:rFonts w:ascii="仿宋_GB2312" w:eastAsia="仿宋_GB2312" w:hAnsi="Tahoma" w:cs="Tahoma" w:hint="eastAsia"/>
          <w:color w:val="666666"/>
          <w:kern w:val="0"/>
          <w:sz w:val="27"/>
          <w:szCs w:val="27"/>
        </w:rPr>
      </w:pPr>
      <w:r w:rsidRPr="002226C5">
        <w:rPr>
          <w:rFonts w:ascii="宋体" w:eastAsia="宋体" w:hAnsi="宋体" w:cs="Tahoma" w:hint="eastAsia"/>
          <w:b/>
          <w:bCs/>
          <w:color w:val="666666"/>
          <w:kern w:val="0"/>
          <w:sz w:val="36"/>
          <w:szCs w:val="36"/>
        </w:rPr>
        <w:t> </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rPr>
          <w:rFonts w:ascii="仿宋_GB2312" w:eastAsia="仿宋_GB2312" w:hAnsi="Tahoma" w:cs="Tahoma" w:hint="eastAsia"/>
          <w:color w:val="666666"/>
          <w:kern w:val="0"/>
          <w:sz w:val="27"/>
          <w:szCs w:val="27"/>
        </w:rPr>
      </w:pPr>
      <w:r w:rsidRPr="002226C5">
        <w:rPr>
          <w:rFonts w:ascii="仿宋_GB2312" w:eastAsia="仿宋_GB2312" w:hAnsi="Tahoma" w:cs="Tahoma" w:hint="eastAsia"/>
          <w:color w:val="666666"/>
          <w:kern w:val="0"/>
          <w:sz w:val="32"/>
          <w:szCs w:val="32"/>
        </w:rPr>
        <w:t>各高校党委：</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ind w:firstLine="640"/>
        <w:rPr>
          <w:rFonts w:ascii="仿宋_GB2312" w:eastAsia="仿宋_GB2312" w:hAnsi="Tahoma" w:cs="Tahoma" w:hint="eastAsia"/>
          <w:color w:val="666666"/>
          <w:kern w:val="0"/>
          <w:sz w:val="27"/>
          <w:szCs w:val="27"/>
        </w:rPr>
      </w:pPr>
      <w:r w:rsidRPr="002226C5">
        <w:rPr>
          <w:rFonts w:ascii="仿宋_GB2312" w:eastAsia="仿宋_GB2312" w:hAnsi="Tahoma" w:cs="Tahoma" w:hint="eastAsia"/>
          <w:color w:val="666666"/>
          <w:kern w:val="0"/>
          <w:sz w:val="32"/>
          <w:szCs w:val="32"/>
        </w:rPr>
        <w:t>为拓展北京高校博士生（后）、高校青年教师和辅导员的社会实践渠道，充分发挥首都教育资源和智力优势，发现、培养和储备一批有发展潜力的青年人才，为北京建设中国特色世界城市提供人才支持，根据《关于组织选拔博士生和博士后到北京市挂职锻炼的意见》（京组发〔2007〕6号）、《关于组织北京高校青年教师开展社会实践的实施意见》（京教工〔2012〕34号）、《关于加强北京高校辅导员队伍建设的实施意见》（京教工〔2008〕101号）和</w:t>
      </w:r>
      <w:r w:rsidRPr="002226C5">
        <w:rPr>
          <w:rFonts w:ascii="宋体" w:eastAsia="宋体" w:hAnsi="宋体" w:cs="Tahoma" w:hint="eastAsia"/>
          <w:color w:val="666666"/>
          <w:kern w:val="0"/>
          <w:sz w:val="28"/>
          <w:szCs w:val="28"/>
        </w:rPr>
        <w:t>《</w:t>
      </w:r>
      <w:r w:rsidRPr="002226C5">
        <w:rPr>
          <w:rFonts w:ascii="仿宋_GB2312" w:eastAsia="仿宋_GB2312" w:hAnsi="Tahoma" w:cs="Tahoma" w:hint="eastAsia"/>
          <w:color w:val="666666"/>
          <w:kern w:val="0"/>
          <w:sz w:val="32"/>
          <w:szCs w:val="32"/>
        </w:rPr>
        <w:t>北京高校辅导员队伍建设规划（2013-2015年）》（京教工〔2012〕60号）等文件精神，市委组织部、市委教育工委和市教委2015年继续开展组织选拔博士生（后）、高校青年教师、辅导员到北京市挂职锻炼工作。现通知如下：</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ind w:firstLine="640"/>
        <w:rPr>
          <w:rFonts w:ascii="仿宋_GB2312" w:eastAsia="仿宋_GB2312" w:hAnsi="Tahoma" w:cs="Tahoma" w:hint="eastAsia"/>
          <w:color w:val="666666"/>
          <w:kern w:val="0"/>
          <w:sz w:val="27"/>
          <w:szCs w:val="27"/>
        </w:rPr>
      </w:pPr>
      <w:r w:rsidRPr="002226C5">
        <w:rPr>
          <w:rFonts w:ascii="黑体" w:eastAsia="黑体" w:hAnsi="Tahoma" w:cs="Tahoma" w:hint="eastAsia"/>
          <w:color w:val="666666"/>
          <w:kern w:val="0"/>
          <w:sz w:val="32"/>
          <w:szCs w:val="32"/>
        </w:rPr>
        <w:t>一、工作任务</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60" w:lineRule="atLeast"/>
        <w:ind w:firstLine="640"/>
        <w:rPr>
          <w:rFonts w:ascii="仿宋_GB2312" w:eastAsia="仿宋_GB2312" w:hAnsi="Tahoma" w:cs="Tahoma" w:hint="eastAsia"/>
          <w:color w:val="666666"/>
          <w:kern w:val="0"/>
          <w:sz w:val="27"/>
          <w:szCs w:val="27"/>
        </w:rPr>
      </w:pPr>
      <w:r w:rsidRPr="002226C5">
        <w:rPr>
          <w:rFonts w:ascii="仿宋_GB2312" w:eastAsia="仿宋_GB2312" w:hAnsi="Tahoma" w:cs="Tahoma" w:hint="eastAsia"/>
          <w:color w:val="666666"/>
          <w:kern w:val="0"/>
          <w:sz w:val="32"/>
          <w:szCs w:val="32"/>
        </w:rPr>
        <w:t>从首都高校和相关科研院所选拔300名左右政治素质好、工作作风扎实的优秀博士生（后）、高校青年教师、辅导员到北京市各级党政机关和国有企事业单位挂职锻炼。博士生（后）为200人左右，高校青年教师、辅导员为100人左右，在高校青年教师中，从事就业指导工作的教师10人左右。</w:t>
      </w:r>
      <w:r w:rsidRPr="002226C5">
        <w:rPr>
          <w:rFonts w:ascii="仿宋_GB2312" w:eastAsia="仿宋_GB2312" w:hAnsi="Tahoma" w:cs="Tahoma" w:hint="eastAsia"/>
          <w:color w:val="666666"/>
          <w:kern w:val="0"/>
          <w:sz w:val="32"/>
          <w:szCs w:val="32"/>
        </w:rPr>
        <w:lastRenderedPageBreak/>
        <w:t>所挂职务一般为正处级部门或单位主要负责人助理，国有企事业单位挂任相应职务，其中高校青年就业指导教师挂职岗位限企业人力资源管理岗。各高校指定一个部门统筹所有挂职锻炼相关工作。</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ind w:firstLine="640"/>
        <w:rPr>
          <w:rFonts w:ascii="仿宋_GB2312" w:eastAsia="仿宋_GB2312" w:hAnsi="Tahoma" w:cs="Tahoma" w:hint="eastAsia"/>
          <w:color w:val="666666"/>
          <w:kern w:val="0"/>
          <w:sz w:val="27"/>
          <w:szCs w:val="27"/>
        </w:rPr>
      </w:pPr>
      <w:r w:rsidRPr="002226C5">
        <w:rPr>
          <w:rFonts w:ascii="黑体" w:eastAsia="黑体" w:hAnsi="Tahoma" w:cs="Tahoma" w:hint="eastAsia"/>
          <w:color w:val="666666"/>
          <w:kern w:val="0"/>
          <w:sz w:val="32"/>
          <w:szCs w:val="32"/>
        </w:rPr>
        <w:t>二、选拔条件</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ind w:firstLine="640"/>
        <w:rPr>
          <w:rFonts w:ascii="仿宋_GB2312" w:eastAsia="仿宋_GB2312" w:hAnsi="Tahoma" w:cs="Tahoma" w:hint="eastAsia"/>
          <w:color w:val="666666"/>
          <w:kern w:val="0"/>
          <w:sz w:val="27"/>
          <w:szCs w:val="27"/>
        </w:rPr>
      </w:pPr>
      <w:r w:rsidRPr="002226C5">
        <w:rPr>
          <w:rFonts w:ascii="仿宋_GB2312" w:eastAsia="仿宋_GB2312" w:hAnsi="Tahoma" w:cs="Tahoma" w:hint="eastAsia"/>
          <w:color w:val="666666"/>
          <w:kern w:val="0"/>
          <w:sz w:val="32"/>
          <w:szCs w:val="32"/>
        </w:rPr>
        <w:t>1.政治素质好，学有所长，具有较高的专业知识水平和较深的理论功底，志愿到北京市各级党政机关或国有企事业单位挂职锻炼。</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ind w:firstLine="640"/>
        <w:rPr>
          <w:rFonts w:ascii="仿宋_GB2312" w:eastAsia="仿宋_GB2312" w:hAnsi="Tahoma" w:cs="Tahoma" w:hint="eastAsia"/>
          <w:color w:val="666666"/>
          <w:kern w:val="0"/>
          <w:sz w:val="27"/>
          <w:szCs w:val="27"/>
        </w:rPr>
      </w:pPr>
      <w:r w:rsidRPr="002226C5">
        <w:rPr>
          <w:rFonts w:ascii="仿宋_GB2312" w:eastAsia="仿宋_GB2312" w:hAnsi="Tahoma" w:cs="Tahoma" w:hint="eastAsia"/>
          <w:color w:val="666666"/>
          <w:kern w:val="0"/>
          <w:sz w:val="32"/>
          <w:szCs w:val="32"/>
        </w:rPr>
        <w:t>2.博士生须为纳入国家统一招生计划的北京地区普通高校和科研院所在读人员（不含委培和定向），原则上不推荐博士一年级的学生参加挂职锻炼；博士后须为在北京高校博士后流动站、博士后科研工作站从事研究工作的人员。高校青年教师应具备2年以上高校教学、科研工作经验，辅导员原则上要在岗工作3年以上，高校青年教师和辅导员挂职锻炼期间不再承担原单位工作。</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ind w:firstLine="640"/>
        <w:rPr>
          <w:rFonts w:ascii="仿宋_GB2312" w:eastAsia="仿宋_GB2312" w:hAnsi="Tahoma" w:cs="Tahoma" w:hint="eastAsia"/>
          <w:color w:val="666666"/>
          <w:kern w:val="0"/>
          <w:sz w:val="27"/>
          <w:szCs w:val="27"/>
        </w:rPr>
      </w:pPr>
      <w:r w:rsidRPr="002226C5">
        <w:rPr>
          <w:rFonts w:ascii="仿宋_GB2312" w:eastAsia="仿宋_GB2312" w:hAnsi="Tahoma" w:cs="Tahoma" w:hint="eastAsia"/>
          <w:color w:val="666666"/>
          <w:kern w:val="0"/>
          <w:sz w:val="32"/>
          <w:szCs w:val="32"/>
        </w:rPr>
        <w:t>3.博士生年龄一般不超过35周岁，博士后年龄一般不超过40周岁，高校青年教师年龄不超过45周岁，辅导员年龄不超过40周岁。</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ind w:firstLine="640"/>
        <w:rPr>
          <w:rFonts w:ascii="仿宋_GB2312" w:eastAsia="仿宋_GB2312" w:hAnsi="Tahoma" w:cs="Tahoma" w:hint="eastAsia"/>
          <w:color w:val="666666"/>
          <w:kern w:val="0"/>
          <w:sz w:val="27"/>
          <w:szCs w:val="27"/>
        </w:rPr>
      </w:pPr>
      <w:r w:rsidRPr="002226C5">
        <w:rPr>
          <w:rFonts w:ascii="仿宋_GB2312" w:eastAsia="仿宋_GB2312" w:hAnsi="Tahoma" w:cs="Tahoma" w:hint="eastAsia"/>
          <w:color w:val="666666"/>
          <w:kern w:val="0"/>
          <w:sz w:val="32"/>
          <w:szCs w:val="32"/>
        </w:rPr>
        <w:t>4.应具有挂职岗位所要求的素质和能力，遵守挂职工作纪律和挂职单位规章制度。</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ind w:firstLine="640"/>
        <w:rPr>
          <w:rFonts w:ascii="仿宋_GB2312" w:eastAsia="仿宋_GB2312" w:hAnsi="Tahoma" w:cs="Tahoma" w:hint="eastAsia"/>
          <w:color w:val="666666"/>
          <w:kern w:val="0"/>
          <w:sz w:val="27"/>
          <w:szCs w:val="27"/>
        </w:rPr>
      </w:pPr>
      <w:r w:rsidRPr="002226C5">
        <w:rPr>
          <w:rFonts w:ascii="仿宋_GB2312" w:eastAsia="仿宋_GB2312" w:hAnsi="Tahoma" w:cs="Tahoma" w:hint="eastAsia"/>
          <w:color w:val="666666"/>
          <w:kern w:val="0"/>
          <w:sz w:val="32"/>
          <w:szCs w:val="32"/>
        </w:rPr>
        <w:t>5.身心健康。</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ind w:firstLine="640"/>
        <w:rPr>
          <w:rFonts w:ascii="仿宋_GB2312" w:eastAsia="仿宋_GB2312" w:hAnsi="Tahoma" w:cs="Tahoma" w:hint="eastAsia"/>
          <w:color w:val="666666"/>
          <w:kern w:val="0"/>
          <w:sz w:val="27"/>
          <w:szCs w:val="27"/>
        </w:rPr>
      </w:pPr>
      <w:r w:rsidRPr="002226C5">
        <w:rPr>
          <w:rFonts w:ascii="黑体" w:eastAsia="黑体" w:hAnsi="Tahoma" w:cs="Tahoma" w:hint="eastAsia"/>
          <w:color w:val="666666"/>
          <w:kern w:val="0"/>
          <w:sz w:val="32"/>
          <w:szCs w:val="32"/>
        </w:rPr>
        <w:t>三、挂职时间及出勤要求</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ind w:firstLine="640"/>
        <w:rPr>
          <w:rFonts w:ascii="仿宋_GB2312" w:eastAsia="仿宋_GB2312" w:hAnsi="Tahoma" w:cs="Tahoma" w:hint="eastAsia"/>
          <w:color w:val="666666"/>
          <w:kern w:val="0"/>
          <w:sz w:val="27"/>
          <w:szCs w:val="27"/>
        </w:rPr>
      </w:pPr>
      <w:r w:rsidRPr="002226C5">
        <w:rPr>
          <w:rFonts w:ascii="仿宋_GB2312" w:eastAsia="仿宋_GB2312" w:hAnsi="Tahoma" w:cs="Tahoma" w:hint="eastAsia"/>
          <w:color w:val="666666"/>
          <w:kern w:val="0"/>
          <w:sz w:val="32"/>
          <w:szCs w:val="32"/>
        </w:rPr>
        <w:lastRenderedPageBreak/>
        <w:t>挂职时间均为半年，2015年7月开始，12月底结束。挂职锻炼期间，博士生每周应至少在挂职单位工作2-3天，每天不少于8个小时，暑假期间需全职工作；博士后、高校青年教师、辅导员需全职工作。挂职单位有具体要求的以单位要求为准。</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ind w:firstLine="640"/>
        <w:rPr>
          <w:rFonts w:ascii="仿宋_GB2312" w:eastAsia="仿宋_GB2312" w:hAnsi="Tahoma" w:cs="Tahoma" w:hint="eastAsia"/>
          <w:color w:val="666666"/>
          <w:kern w:val="0"/>
          <w:sz w:val="27"/>
          <w:szCs w:val="27"/>
        </w:rPr>
      </w:pPr>
      <w:r w:rsidRPr="002226C5">
        <w:rPr>
          <w:rFonts w:ascii="黑体" w:eastAsia="黑体" w:hAnsi="Tahoma" w:cs="Tahoma" w:hint="eastAsia"/>
          <w:color w:val="666666"/>
          <w:kern w:val="0"/>
          <w:sz w:val="32"/>
          <w:szCs w:val="32"/>
        </w:rPr>
        <w:t>四、选拔程序</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ind w:firstLine="640"/>
        <w:jc w:val="left"/>
        <w:rPr>
          <w:rFonts w:ascii="仿宋_GB2312" w:eastAsia="仿宋_GB2312" w:hAnsi="Tahoma" w:cs="Tahoma" w:hint="eastAsia"/>
          <w:color w:val="666666"/>
          <w:kern w:val="0"/>
          <w:sz w:val="27"/>
          <w:szCs w:val="27"/>
        </w:rPr>
      </w:pPr>
      <w:r w:rsidRPr="002226C5">
        <w:rPr>
          <w:rFonts w:ascii="仿宋_GB2312" w:eastAsia="仿宋_GB2312" w:hAnsi="Tahoma" w:cs="Tahoma" w:hint="eastAsia"/>
          <w:color w:val="666666"/>
          <w:kern w:val="0"/>
          <w:sz w:val="32"/>
          <w:szCs w:val="32"/>
        </w:rPr>
        <w:t>选拔工作从2015年5月启动，6月下旬结束，7月初挂职人员正式到岗工作。</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ind w:firstLine="643"/>
        <w:jc w:val="left"/>
        <w:rPr>
          <w:rFonts w:ascii="仿宋_GB2312" w:eastAsia="仿宋_GB2312" w:hAnsi="Tahoma" w:cs="Tahoma" w:hint="eastAsia"/>
          <w:color w:val="666666"/>
          <w:kern w:val="0"/>
          <w:sz w:val="27"/>
          <w:szCs w:val="27"/>
        </w:rPr>
      </w:pPr>
      <w:r w:rsidRPr="002226C5">
        <w:rPr>
          <w:rFonts w:ascii="楷体_GB2312" w:eastAsia="楷体_GB2312" w:hAnsi="Tahoma" w:cs="Tahoma" w:hint="eastAsia"/>
          <w:b/>
          <w:bCs/>
          <w:color w:val="666666"/>
          <w:kern w:val="0"/>
          <w:sz w:val="32"/>
          <w:szCs w:val="32"/>
        </w:rPr>
        <w:t>1.统计需求。</w:t>
      </w:r>
      <w:r w:rsidRPr="002226C5">
        <w:rPr>
          <w:rFonts w:ascii="仿宋_GB2312" w:eastAsia="仿宋_GB2312" w:hAnsi="Tahoma" w:cs="Tahoma" w:hint="eastAsia"/>
          <w:color w:val="666666"/>
          <w:kern w:val="0"/>
          <w:sz w:val="32"/>
          <w:szCs w:val="32"/>
        </w:rPr>
        <w:t>5月18日前，市委组织部协调各区县局级单位和市属国有企事业单位，根据工作需要提出挂职岗位需求。</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ind w:firstLine="645"/>
        <w:rPr>
          <w:rFonts w:ascii="仿宋_GB2312" w:eastAsia="仿宋_GB2312" w:hAnsi="Tahoma" w:cs="Tahoma" w:hint="eastAsia"/>
          <w:color w:val="666666"/>
          <w:kern w:val="0"/>
          <w:sz w:val="27"/>
          <w:szCs w:val="27"/>
        </w:rPr>
      </w:pPr>
      <w:r w:rsidRPr="002226C5">
        <w:rPr>
          <w:rFonts w:ascii="楷体_GB2312" w:eastAsia="楷体_GB2312" w:hAnsi="Tahoma" w:cs="Tahoma" w:hint="eastAsia"/>
          <w:b/>
          <w:bCs/>
          <w:color w:val="666666"/>
          <w:kern w:val="0"/>
          <w:sz w:val="32"/>
          <w:szCs w:val="32"/>
        </w:rPr>
        <w:t>2.组织报名。</w:t>
      </w:r>
      <w:r w:rsidRPr="002226C5">
        <w:rPr>
          <w:rFonts w:ascii="仿宋_GB2312" w:eastAsia="仿宋_GB2312" w:hAnsi="Tahoma" w:cs="Tahoma" w:hint="eastAsia"/>
          <w:color w:val="666666"/>
          <w:kern w:val="0"/>
          <w:sz w:val="32"/>
          <w:szCs w:val="32"/>
        </w:rPr>
        <w:t>5月25日，市委教育工委向各高校及有关科研院所在宣教之窗网站（</w:t>
      </w:r>
      <w:hyperlink r:id="rId6" w:history="1">
        <w:r w:rsidRPr="002226C5">
          <w:rPr>
            <w:rFonts w:ascii="仿宋_GB2312" w:eastAsia="仿宋_GB2312" w:hAnsi="Tahoma" w:cs="Tahoma" w:hint="eastAsia"/>
            <w:color w:val="0000FF"/>
            <w:kern w:val="0"/>
            <w:sz w:val="32"/>
            <w:szCs w:val="32"/>
            <w:u w:val="single"/>
          </w:rPr>
          <w:t>http://xjc.bjedu.gov.cn/</w:t>
        </w:r>
      </w:hyperlink>
      <w:r w:rsidRPr="002226C5">
        <w:rPr>
          <w:rFonts w:ascii="仿宋_GB2312" w:eastAsia="仿宋_GB2312" w:hAnsi="Tahoma" w:cs="Tahoma" w:hint="eastAsia"/>
          <w:color w:val="666666"/>
          <w:kern w:val="0"/>
          <w:sz w:val="32"/>
          <w:szCs w:val="32"/>
        </w:rPr>
        <w:t>）发布通知，5月25日至6月5日中午12：00，报名人员可登录</w:t>
      </w:r>
      <w:r w:rsidRPr="002226C5">
        <w:rPr>
          <w:rFonts w:ascii="华文中宋" w:eastAsia="华文中宋" w:hAnsi="华文中宋" w:cs="Tahoma" w:hint="eastAsia"/>
          <w:color w:val="666666"/>
          <w:kern w:val="0"/>
          <w:sz w:val="32"/>
          <w:szCs w:val="32"/>
        </w:rPr>
        <w:t>“</w:t>
      </w:r>
      <w:r w:rsidRPr="002226C5">
        <w:rPr>
          <w:rFonts w:ascii="仿宋_GB2312" w:eastAsia="仿宋_GB2312" w:hAnsi="Tahoma" w:cs="Tahoma" w:hint="eastAsia"/>
          <w:color w:val="666666"/>
          <w:kern w:val="0"/>
          <w:sz w:val="32"/>
          <w:szCs w:val="32"/>
        </w:rPr>
        <w:t>首都高校博士生（后）、青年教师、辅导员到北京市挂职锻炼网络报名系统</w:t>
      </w:r>
      <w:r w:rsidRPr="002226C5">
        <w:rPr>
          <w:rFonts w:ascii="华文中宋" w:eastAsia="华文中宋" w:hAnsi="华文中宋" w:cs="Tahoma" w:hint="eastAsia"/>
          <w:color w:val="666666"/>
          <w:kern w:val="0"/>
          <w:sz w:val="32"/>
          <w:szCs w:val="32"/>
        </w:rPr>
        <w:t>”</w:t>
      </w:r>
      <w:r w:rsidRPr="002226C5">
        <w:rPr>
          <w:rFonts w:ascii="仿宋_GB2312" w:eastAsia="仿宋_GB2312" w:hAnsi="Tahoma" w:cs="Tahoma" w:hint="eastAsia"/>
          <w:color w:val="666666"/>
          <w:kern w:val="0"/>
          <w:sz w:val="32"/>
          <w:szCs w:val="32"/>
        </w:rPr>
        <w:t>（</w:t>
      </w:r>
      <w:hyperlink r:id="rId7" w:history="1">
        <w:r w:rsidRPr="002226C5">
          <w:rPr>
            <w:rFonts w:ascii="仿宋_GB2312" w:eastAsia="仿宋_GB2312" w:hAnsi="Tahoma" w:cs="Tahoma" w:hint="eastAsia"/>
            <w:color w:val="0000FF"/>
            <w:kern w:val="0"/>
            <w:sz w:val="32"/>
            <w:szCs w:val="32"/>
            <w:u w:val="single"/>
          </w:rPr>
          <w:t>http://211.153.18.50:8089/SGB/</w:t>
        </w:r>
      </w:hyperlink>
      <w:r w:rsidRPr="002226C5">
        <w:rPr>
          <w:rFonts w:ascii="仿宋_GB2312" w:eastAsia="仿宋_GB2312" w:hAnsi="Tahoma" w:cs="Tahoma" w:hint="eastAsia"/>
          <w:color w:val="666666"/>
          <w:kern w:val="0"/>
          <w:sz w:val="32"/>
          <w:szCs w:val="32"/>
        </w:rPr>
        <w:t>）进行自愿报名，北京市教育系统人才交流服务中心对报名人员进行初审。各高校有关部门按要求审查本校报名人员资格，原则上一个挂职岗位本校只能有一人报名。</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ind w:firstLine="660"/>
        <w:rPr>
          <w:rFonts w:ascii="仿宋_GB2312" w:eastAsia="仿宋_GB2312" w:hAnsi="Tahoma" w:cs="Tahoma" w:hint="eastAsia"/>
          <w:color w:val="666666"/>
          <w:kern w:val="0"/>
          <w:sz w:val="27"/>
          <w:szCs w:val="27"/>
        </w:rPr>
      </w:pPr>
      <w:r w:rsidRPr="002226C5">
        <w:rPr>
          <w:rFonts w:ascii="楷体_GB2312" w:eastAsia="楷体_GB2312" w:hAnsi="Tahoma" w:cs="Tahoma" w:hint="eastAsia"/>
          <w:b/>
          <w:bCs/>
          <w:color w:val="666666"/>
          <w:kern w:val="0"/>
          <w:sz w:val="32"/>
          <w:szCs w:val="32"/>
        </w:rPr>
        <w:t>3.双向选择和岗位调剂。</w:t>
      </w:r>
      <w:r w:rsidRPr="002226C5">
        <w:rPr>
          <w:rFonts w:ascii="仿宋_GB2312" w:eastAsia="仿宋_GB2312" w:hAnsi="Tahoma" w:cs="Tahoma" w:hint="eastAsia"/>
          <w:color w:val="666666"/>
          <w:kern w:val="0"/>
          <w:sz w:val="32"/>
          <w:szCs w:val="32"/>
        </w:rPr>
        <w:t>6月12日前，挂职单位与挂职人选见面，进行双向选择。双方确定挂职意向后，将情况反馈北京市教育系统人才交流服务中心。6月10日至6月12</w:t>
      </w:r>
      <w:r w:rsidRPr="002226C5">
        <w:rPr>
          <w:rFonts w:ascii="仿宋_GB2312" w:eastAsia="仿宋_GB2312" w:hAnsi="Tahoma" w:cs="Tahoma" w:hint="eastAsia"/>
          <w:color w:val="666666"/>
          <w:kern w:val="0"/>
          <w:sz w:val="32"/>
          <w:szCs w:val="32"/>
        </w:rPr>
        <w:lastRenderedPageBreak/>
        <w:t>日，尚未接到通知的报名人员，可向教育人才中心询问报名单位联系电话进行咨询。6月15日至6月19日，在双向选择过程中未落实挂职岗位的人员，根据本人意愿和各单位的需求情况统一进行岗位调剂。</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ind w:firstLine="560"/>
        <w:rPr>
          <w:rFonts w:ascii="仿宋_GB2312" w:eastAsia="仿宋_GB2312" w:hAnsi="Tahoma" w:cs="Tahoma" w:hint="eastAsia"/>
          <w:color w:val="666666"/>
          <w:kern w:val="0"/>
          <w:sz w:val="27"/>
          <w:szCs w:val="27"/>
        </w:rPr>
      </w:pPr>
      <w:r w:rsidRPr="002226C5">
        <w:rPr>
          <w:rFonts w:ascii="楷体_GB2312" w:eastAsia="楷体_GB2312" w:hAnsi="Tahoma" w:cs="Tahoma" w:hint="eastAsia"/>
          <w:b/>
          <w:bCs/>
          <w:color w:val="666666"/>
          <w:kern w:val="0"/>
          <w:sz w:val="32"/>
          <w:szCs w:val="32"/>
        </w:rPr>
        <w:t>4.到岗锻炼。</w:t>
      </w:r>
      <w:r w:rsidRPr="002226C5">
        <w:rPr>
          <w:rFonts w:ascii="仿宋_GB2312" w:eastAsia="仿宋_GB2312" w:hAnsi="Tahoma" w:cs="Tahoma" w:hint="eastAsia"/>
          <w:color w:val="666666"/>
          <w:kern w:val="0"/>
          <w:sz w:val="32"/>
          <w:szCs w:val="32"/>
        </w:rPr>
        <w:t>6月下旬，组织挂职人员进行岗前培训；7月1日，安排挂职人员正式上岗锻炼。</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ind w:firstLine="560"/>
        <w:rPr>
          <w:rFonts w:ascii="仿宋_GB2312" w:eastAsia="仿宋_GB2312" w:hAnsi="Tahoma" w:cs="Tahoma" w:hint="eastAsia"/>
          <w:color w:val="666666"/>
          <w:kern w:val="0"/>
          <w:sz w:val="27"/>
          <w:szCs w:val="27"/>
        </w:rPr>
      </w:pPr>
      <w:r w:rsidRPr="002226C5">
        <w:rPr>
          <w:rFonts w:ascii="黑体" w:eastAsia="黑体" w:hAnsi="Tahoma" w:cs="Tahoma" w:hint="eastAsia"/>
          <w:color w:val="666666"/>
          <w:kern w:val="0"/>
          <w:sz w:val="32"/>
          <w:szCs w:val="32"/>
        </w:rPr>
        <w:t>五、有关要求</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ind w:firstLine="560"/>
        <w:rPr>
          <w:rFonts w:ascii="仿宋_GB2312" w:eastAsia="仿宋_GB2312" w:hAnsi="Tahoma" w:cs="Tahoma" w:hint="eastAsia"/>
          <w:color w:val="666666"/>
          <w:kern w:val="0"/>
          <w:sz w:val="27"/>
          <w:szCs w:val="27"/>
        </w:rPr>
      </w:pPr>
      <w:r w:rsidRPr="002226C5">
        <w:rPr>
          <w:rFonts w:ascii="楷体_GB2312" w:eastAsia="楷体_GB2312" w:hAnsi="Tahoma" w:cs="Tahoma" w:hint="eastAsia"/>
          <w:b/>
          <w:bCs/>
          <w:color w:val="666666"/>
          <w:kern w:val="0"/>
          <w:sz w:val="32"/>
          <w:szCs w:val="32"/>
        </w:rPr>
        <w:t>（一）日常管理</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ind w:firstLine="560"/>
        <w:rPr>
          <w:rFonts w:ascii="仿宋_GB2312" w:eastAsia="仿宋_GB2312" w:hAnsi="Tahoma" w:cs="Tahoma" w:hint="eastAsia"/>
          <w:color w:val="666666"/>
          <w:kern w:val="0"/>
          <w:sz w:val="27"/>
          <w:szCs w:val="27"/>
        </w:rPr>
      </w:pPr>
      <w:r w:rsidRPr="002226C5">
        <w:rPr>
          <w:rFonts w:ascii="仿宋_GB2312" w:eastAsia="仿宋_GB2312" w:hAnsi="Tahoma" w:cs="Tahoma" w:hint="eastAsia"/>
          <w:color w:val="666666"/>
          <w:kern w:val="0"/>
          <w:sz w:val="32"/>
          <w:szCs w:val="32"/>
        </w:rPr>
        <w:t>1.挂职单位要明确挂职人员的岗位职责、工作目标和任务要求，充分发挥挂职人员的理论优势和专业特长，安排承担本单位的调研课题研究或参与重点工作项目，为挂职人员提供必要的办公场所和工作条件。</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ind w:firstLine="640"/>
        <w:rPr>
          <w:rFonts w:ascii="仿宋_GB2312" w:eastAsia="仿宋_GB2312" w:hAnsi="Tahoma" w:cs="Tahoma" w:hint="eastAsia"/>
          <w:color w:val="666666"/>
          <w:kern w:val="0"/>
          <w:sz w:val="27"/>
          <w:szCs w:val="27"/>
        </w:rPr>
      </w:pPr>
      <w:r w:rsidRPr="002226C5">
        <w:rPr>
          <w:rFonts w:ascii="仿宋_GB2312" w:eastAsia="仿宋_GB2312" w:hAnsi="Tahoma" w:cs="Tahoma" w:hint="eastAsia"/>
          <w:color w:val="666666"/>
          <w:kern w:val="0"/>
          <w:sz w:val="32"/>
          <w:szCs w:val="32"/>
        </w:rPr>
        <w:t>2.挂职单位要指定专人负责联系指导本单位挂职人员，完成考勤管理。挂职单位于每月10日前为本单位挂职博士生和博士后在挂职管理系统上报上月考勤（挂职青年教师和辅导员无须上报考勤），北京市教育系统人才交流服务中心将根据考勤情况为挂职博士生和博士后发放上月挂职交通生活补助。因不及时报送考勤而产生的税款由挂职人员承担。</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ind w:firstLine="640"/>
        <w:rPr>
          <w:rFonts w:ascii="仿宋_GB2312" w:eastAsia="仿宋_GB2312" w:hAnsi="Tahoma" w:cs="Tahoma" w:hint="eastAsia"/>
          <w:color w:val="666666"/>
          <w:kern w:val="0"/>
          <w:sz w:val="27"/>
          <w:szCs w:val="27"/>
        </w:rPr>
      </w:pPr>
      <w:r w:rsidRPr="002226C5">
        <w:rPr>
          <w:rFonts w:ascii="仿宋_GB2312" w:eastAsia="仿宋_GB2312" w:hAnsi="Tahoma" w:cs="Tahoma" w:hint="eastAsia"/>
          <w:color w:val="666666"/>
          <w:kern w:val="0"/>
          <w:sz w:val="32"/>
          <w:szCs w:val="32"/>
        </w:rPr>
        <w:t>对出勤表现不好的挂职人员，由北京市教育系统人才交流服务中心反聩至其所在学校，学校要进行调查了解，加强教育引导，督促其按照挂职单位的要求，完成挂职任务。</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ind w:firstLine="640"/>
        <w:rPr>
          <w:rFonts w:ascii="仿宋_GB2312" w:eastAsia="仿宋_GB2312" w:hAnsi="Tahoma" w:cs="Tahoma" w:hint="eastAsia"/>
          <w:color w:val="666666"/>
          <w:kern w:val="0"/>
          <w:sz w:val="27"/>
          <w:szCs w:val="27"/>
        </w:rPr>
      </w:pPr>
      <w:r w:rsidRPr="002226C5">
        <w:rPr>
          <w:rFonts w:ascii="仿宋_GB2312" w:eastAsia="仿宋_GB2312" w:hAnsi="Tahoma" w:cs="Tahoma" w:hint="eastAsia"/>
          <w:color w:val="666666"/>
          <w:kern w:val="0"/>
          <w:sz w:val="32"/>
          <w:szCs w:val="32"/>
        </w:rPr>
        <w:lastRenderedPageBreak/>
        <w:t>3.挂职人员的日常管理以挂职单位为主，选派单位要加强与挂职单位的沟通联系，对挂职人员的工作表现进行跟踪管理。对于中途退出挂职岗位或出现违法违纪行为的人员，挂职单位先反馈给北京市教育系统人才交流服务中心，北京市教育系统人才交流服务中心通知其所在学校进行调查，最后由所在学校向市委教育工委和市委组织部作出书面说明。</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ind w:firstLine="640"/>
        <w:rPr>
          <w:rFonts w:ascii="仿宋_GB2312" w:eastAsia="仿宋_GB2312" w:hAnsi="Tahoma" w:cs="Tahoma" w:hint="eastAsia"/>
          <w:color w:val="666666"/>
          <w:kern w:val="0"/>
          <w:sz w:val="27"/>
          <w:szCs w:val="27"/>
        </w:rPr>
      </w:pPr>
      <w:r w:rsidRPr="002226C5">
        <w:rPr>
          <w:rFonts w:ascii="仿宋_GB2312" w:eastAsia="仿宋_GB2312" w:hAnsi="Tahoma" w:cs="Tahoma" w:hint="eastAsia"/>
          <w:color w:val="666666"/>
          <w:kern w:val="0"/>
          <w:sz w:val="32"/>
          <w:szCs w:val="32"/>
        </w:rPr>
        <w:t>4.挂职锻炼期间，博士生（后）每月10日前通过公共邮箱（bjgzdl@126.com）提交本人上月挂职锻炼工作总结与挂职心得，反映挂职工作情况、收获体会以及与挂职工作相关的新闻事件。高校青年教师和辅导员要按进度填写《北京高校青年教师社会实践手册》。北京市教育系统人才交流服务中心负责对挂职人员提交工作总结与挂职心得的情况进行考核管理，优秀文章将定期在</w:t>
      </w:r>
      <w:r w:rsidRPr="002226C5">
        <w:rPr>
          <w:rFonts w:ascii="宋体" w:eastAsia="宋体" w:hAnsi="宋体" w:cs="Tahoma" w:hint="eastAsia"/>
          <w:color w:val="666666"/>
          <w:kern w:val="0"/>
          <w:sz w:val="32"/>
          <w:szCs w:val="32"/>
        </w:rPr>
        <w:t>“</w:t>
      </w:r>
      <w:r w:rsidRPr="002226C5">
        <w:rPr>
          <w:rFonts w:ascii="仿宋_GB2312" w:eastAsia="仿宋_GB2312" w:hAnsi="Tahoma" w:cs="Tahoma" w:hint="eastAsia"/>
          <w:color w:val="666666"/>
          <w:kern w:val="0"/>
          <w:sz w:val="32"/>
          <w:szCs w:val="32"/>
        </w:rPr>
        <w:t>首都博士生（后）、高校青年教师和辅导员挂职锻炼通讯</w:t>
      </w:r>
      <w:r w:rsidRPr="002226C5">
        <w:rPr>
          <w:rFonts w:ascii="宋体" w:eastAsia="宋体" w:hAnsi="宋体" w:cs="Tahoma" w:hint="eastAsia"/>
          <w:color w:val="666666"/>
          <w:kern w:val="0"/>
          <w:sz w:val="32"/>
          <w:szCs w:val="32"/>
        </w:rPr>
        <w:t>”</w:t>
      </w:r>
      <w:r w:rsidRPr="002226C5">
        <w:rPr>
          <w:rFonts w:ascii="仿宋_GB2312" w:eastAsia="仿宋_GB2312" w:hAnsi="Tahoma" w:cs="Tahoma" w:hint="eastAsia"/>
          <w:color w:val="666666"/>
          <w:kern w:val="0"/>
          <w:sz w:val="32"/>
          <w:szCs w:val="32"/>
        </w:rPr>
        <w:t>上选登。</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ind w:firstLine="640"/>
        <w:rPr>
          <w:rFonts w:ascii="仿宋_GB2312" w:eastAsia="仿宋_GB2312" w:hAnsi="Tahoma" w:cs="Tahoma" w:hint="eastAsia"/>
          <w:color w:val="666666"/>
          <w:kern w:val="0"/>
          <w:sz w:val="27"/>
          <w:szCs w:val="27"/>
        </w:rPr>
      </w:pPr>
      <w:r w:rsidRPr="002226C5">
        <w:rPr>
          <w:rFonts w:ascii="仿宋_GB2312" w:eastAsia="仿宋_GB2312" w:hAnsi="Tahoma" w:cs="Tahoma" w:hint="eastAsia"/>
          <w:color w:val="666666"/>
          <w:kern w:val="0"/>
          <w:sz w:val="32"/>
          <w:szCs w:val="32"/>
        </w:rPr>
        <w:t>5.挂职锻炼结束前，博士生（后）要撰写挂职锻炼工作总结，并结合本人在挂职期间所承担的工作任务，向所在挂职单位提交一份调研报告。</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ind w:firstLine="640"/>
        <w:rPr>
          <w:rFonts w:ascii="仿宋_GB2312" w:eastAsia="仿宋_GB2312" w:hAnsi="Tahoma" w:cs="Tahoma" w:hint="eastAsia"/>
          <w:color w:val="666666"/>
          <w:kern w:val="0"/>
          <w:sz w:val="27"/>
          <w:szCs w:val="27"/>
        </w:rPr>
      </w:pPr>
      <w:r w:rsidRPr="002226C5">
        <w:rPr>
          <w:rFonts w:ascii="仿宋_GB2312" w:eastAsia="仿宋_GB2312" w:hAnsi="Tahoma" w:cs="Tahoma" w:hint="eastAsia"/>
          <w:color w:val="666666"/>
          <w:kern w:val="0"/>
          <w:sz w:val="32"/>
          <w:szCs w:val="32"/>
        </w:rPr>
        <w:t>6.挂职锻炼期满后，挂职单位根据挂职人员的综合表现，从</w:t>
      </w:r>
      <w:r w:rsidRPr="002226C5">
        <w:rPr>
          <w:rFonts w:ascii="Times New Roman" w:eastAsia="仿宋_GB2312" w:hAnsi="Times New Roman" w:cs="Times New Roman"/>
          <w:color w:val="666666"/>
          <w:kern w:val="0"/>
          <w:sz w:val="32"/>
          <w:szCs w:val="32"/>
        </w:rPr>
        <w:t>“</w:t>
      </w:r>
      <w:r w:rsidRPr="002226C5">
        <w:rPr>
          <w:rFonts w:ascii="仿宋_GB2312" w:eastAsia="仿宋_GB2312" w:hAnsi="Tahoma" w:cs="Tahoma" w:hint="eastAsia"/>
          <w:color w:val="666666"/>
          <w:kern w:val="0"/>
          <w:sz w:val="32"/>
          <w:szCs w:val="32"/>
        </w:rPr>
        <w:t>德、能、勤、绩</w:t>
      </w:r>
      <w:r w:rsidRPr="002226C5">
        <w:rPr>
          <w:rFonts w:ascii="Times New Roman" w:eastAsia="仿宋_GB2312" w:hAnsi="Times New Roman" w:cs="Times New Roman"/>
          <w:color w:val="666666"/>
          <w:kern w:val="0"/>
          <w:sz w:val="32"/>
          <w:szCs w:val="32"/>
        </w:rPr>
        <w:t>”</w:t>
      </w:r>
      <w:r w:rsidRPr="002226C5">
        <w:rPr>
          <w:rFonts w:ascii="仿宋_GB2312" w:eastAsia="仿宋_GB2312" w:hAnsi="Tahoma" w:cs="Tahoma" w:hint="eastAsia"/>
          <w:color w:val="666666"/>
          <w:kern w:val="0"/>
          <w:sz w:val="32"/>
          <w:szCs w:val="32"/>
        </w:rPr>
        <w:t>等方面对其进行考核，填写《挂职锻炼总结鉴定表》，分别报区县局级单位或市属国有企事业单位的组织（人事）部门签署意见，转派出单位存入个人档案。</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ind w:firstLine="643"/>
        <w:rPr>
          <w:rFonts w:ascii="仿宋_GB2312" w:eastAsia="仿宋_GB2312" w:hAnsi="Tahoma" w:cs="Tahoma" w:hint="eastAsia"/>
          <w:color w:val="666666"/>
          <w:kern w:val="0"/>
          <w:sz w:val="27"/>
          <w:szCs w:val="27"/>
        </w:rPr>
      </w:pPr>
      <w:r w:rsidRPr="002226C5">
        <w:rPr>
          <w:rFonts w:ascii="楷体_GB2312" w:eastAsia="楷体_GB2312" w:hAnsi="Tahoma" w:cs="Tahoma" w:hint="eastAsia"/>
          <w:b/>
          <w:bCs/>
          <w:color w:val="666666"/>
          <w:kern w:val="0"/>
          <w:sz w:val="32"/>
          <w:szCs w:val="32"/>
        </w:rPr>
        <w:t>（二）政策保障</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ind w:firstLine="640"/>
        <w:rPr>
          <w:rFonts w:ascii="仿宋_GB2312" w:eastAsia="仿宋_GB2312" w:hAnsi="Tahoma" w:cs="Tahoma" w:hint="eastAsia"/>
          <w:color w:val="666666"/>
          <w:kern w:val="0"/>
          <w:sz w:val="27"/>
          <w:szCs w:val="27"/>
        </w:rPr>
      </w:pPr>
      <w:r w:rsidRPr="002226C5">
        <w:rPr>
          <w:rFonts w:ascii="仿宋_GB2312" w:eastAsia="仿宋_GB2312" w:hAnsi="Tahoma" w:cs="Tahoma" w:hint="eastAsia"/>
          <w:color w:val="666666"/>
          <w:kern w:val="0"/>
          <w:sz w:val="32"/>
          <w:szCs w:val="32"/>
        </w:rPr>
        <w:lastRenderedPageBreak/>
        <w:t>1.对于达到出勤要求的博士生（后），按照每人每月700元的标准发放挂职交通生活补助；对于未达到出勤要求的挂职人员，按照每人每天80元的标准扣发挂职交通生活补助。</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ind w:firstLine="640"/>
        <w:rPr>
          <w:rFonts w:ascii="仿宋_GB2312" w:eastAsia="仿宋_GB2312" w:hAnsi="Tahoma" w:cs="Tahoma" w:hint="eastAsia"/>
          <w:color w:val="666666"/>
          <w:kern w:val="0"/>
          <w:sz w:val="27"/>
          <w:szCs w:val="27"/>
        </w:rPr>
      </w:pPr>
      <w:r w:rsidRPr="002226C5">
        <w:rPr>
          <w:rFonts w:ascii="仿宋_GB2312" w:eastAsia="仿宋_GB2312" w:hAnsi="Tahoma" w:cs="Tahoma" w:hint="eastAsia"/>
          <w:color w:val="666666"/>
          <w:kern w:val="0"/>
          <w:sz w:val="32"/>
          <w:szCs w:val="32"/>
        </w:rPr>
        <w:t>2.为所有挂职人员统一办理人身意外伤害保险，其医疗和其他有关保险由派出单位承担。博士生（后）交通生活补助统一从市委教育工委</w:t>
      </w:r>
      <w:r w:rsidRPr="002226C5">
        <w:rPr>
          <w:rFonts w:ascii="宋体" w:eastAsia="宋体" w:hAnsi="宋体" w:cs="Tahoma" w:hint="eastAsia"/>
          <w:color w:val="666666"/>
          <w:kern w:val="0"/>
          <w:sz w:val="32"/>
          <w:szCs w:val="32"/>
        </w:rPr>
        <w:t>“</w:t>
      </w:r>
      <w:r w:rsidRPr="002226C5">
        <w:rPr>
          <w:rFonts w:ascii="仿宋_GB2312" w:eastAsia="仿宋_GB2312" w:hAnsi="Tahoma" w:cs="Tahoma" w:hint="eastAsia"/>
          <w:color w:val="666666"/>
          <w:kern w:val="0"/>
          <w:sz w:val="32"/>
          <w:szCs w:val="32"/>
        </w:rPr>
        <w:t>首都高校研究生社会实践专项资金</w:t>
      </w:r>
      <w:r w:rsidRPr="002226C5">
        <w:rPr>
          <w:rFonts w:ascii="宋体" w:eastAsia="宋体" w:hAnsi="宋体" w:cs="Tahoma" w:hint="eastAsia"/>
          <w:color w:val="666666"/>
          <w:kern w:val="0"/>
          <w:sz w:val="32"/>
          <w:szCs w:val="32"/>
        </w:rPr>
        <w:t>”</w:t>
      </w:r>
      <w:r w:rsidRPr="002226C5">
        <w:rPr>
          <w:rFonts w:ascii="仿宋_GB2312" w:eastAsia="仿宋_GB2312" w:hAnsi="Tahoma" w:cs="Tahoma" w:hint="eastAsia"/>
          <w:color w:val="666666"/>
          <w:kern w:val="0"/>
          <w:sz w:val="32"/>
          <w:szCs w:val="32"/>
        </w:rPr>
        <w:t>中支付，青年教师和辅导员挂职期间的工资待遇由派出单位发放，挂职期间的工资待遇由派出单位发放，其工作量应按原岗位全勤核算。</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ind w:firstLine="640"/>
        <w:rPr>
          <w:rFonts w:ascii="仿宋_GB2312" w:eastAsia="仿宋_GB2312" w:hAnsi="Tahoma" w:cs="Tahoma" w:hint="eastAsia"/>
          <w:color w:val="666666"/>
          <w:kern w:val="0"/>
          <w:sz w:val="27"/>
          <w:szCs w:val="27"/>
        </w:rPr>
      </w:pPr>
      <w:r w:rsidRPr="002226C5">
        <w:rPr>
          <w:rFonts w:ascii="仿宋_GB2312" w:eastAsia="仿宋_GB2312" w:hAnsi="Tahoma" w:cs="Tahoma" w:hint="eastAsia"/>
          <w:color w:val="666666"/>
          <w:kern w:val="0"/>
          <w:sz w:val="32"/>
          <w:szCs w:val="32"/>
        </w:rPr>
        <w:t>北京市教育系统人才交流服务中心负责于每月25日前发放上月挂职交通生活补助至博士生（后）指定的北京银行卡账户中。</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ind w:firstLine="640"/>
        <w:rPr>
          <w:rFonts w:ascii="仿宋_GB2312" w:eastAsia="仿宋_GB2312" w:hAnsi="Tahoma" w:cs="Tahoma" w:hint="eastAsia"/>
          <w:color w:val="666666"/>
          <w:kern w:val="0"/>
          <w:sz w:val="27"/>
          <w:szCs w:val="27"/>
        </w:rPr>
      </w:pPr>
      <w:r w:rsidRPr="002226C5">
        <w:rPr>
          <w:rFonts w:ascii="仿宋_GB2312" w:eastAsia="仿宋_GB2312" w:hAnsi="Tahoma" w:cs="Tahoma" w:hint="eastAsia"/>
          <w:color w:val="666666"/>
          <w:kern w:val="0"/>
          <w:sz w:val="32"/>
          <w:szCs w:val="32"/>
        </w:rPr>
        <w:t>3.挂职单位根据调研课题进展及实际工作情况，需延长挂职时间的，经与挂职人员及派出单位协商一致后，于挂职结束前15日内提出延长挂职时间申请，经市委组织部批准后予以延长。延长挂职锻炼时间的博士生（后），不再发放挂职交通生活补助。</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ind w:firstLine="640"/>
        <w:rPr>
          <w:rFonts w:ascii="仿宋_GB2312" w:eastAsia="仿宋_GB2312" w:hAnsi="Tahoma" w:cs="Tahoma" w:hint="eastAsia"/>
          <w:color w:val="666666"/>
          <w:kern w:val="0"/>
          <w:sz w:val="27"/>
          <w:szCs w:val="27"/>
        </w:rPr>
      </w:pPr>
      <w:r w:rsidRPr="002226C5">
        <w:rPr>
          <w:rFonts w:ascii="仿宋_GB2312" w:eastAsia="仿宋_GB2312" w:hAnsi="Tahoma" w:cs="Tahoma" w:hint="eastAsia"/>
          <w:color w:val="666666"/>
          <w:kern w:val="0"/>
          <w:sz w:val="32"/>
          <w:szCs w:val="32"/>
        </w:rPr>
        <w:t>4.挂职结束后，对于专业对口、挂职期间表现突出，且与挂职单位达成留用意向的博士生和博士后，可按干部管理权限与有关规定办理录用手续。</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60" w:lineRule="atLeast"/>
        <w:ind w:firstLine="640"/>
        <w:rPr>
          <w:rFonts w:ascii="仿宋_GB2312" w:eastAsia="仿宋_GB2312" w:hAnsi="Tahoma" w:cs="Tahoma" w:hint="eastAsia"/>
          <w:color w:val="666666"/>
          <w:kern w:val="0"/>
          <w:sz w:val="27"/>
          <w:szCs w:val="27"/>
        </w:rPr>
      </w:pPr>
      <w:r w:rsidRPr="002226C5">
        <w:rPr>
          <w:rFonts w:ascii="仿宋_GB2312" w:eastAsia="仿宋_GB2312" w:hAnsi="Tahoma" w:cs="Tahoma" w:hint="eastAsia"/>
          <w:color w:val="666666"/>
          <w:kern w:val="0"/>
          <w:sz w:val="32"/>
          <w:szCs w:val="32"/>
        </w:rPr>
        <w:t>附：</w:t>
      </w:r>
      <w:hyperlink r:id="rId8" w:tgtFrame="_blank" w:history="1">
        <w:r w:rsidRPr="002226C5">
          <w:rPr>
            <w:rFonts w:ascii="仿宋_GB2312" w:eastAsia="仿宋_GB2312" w:hAnsi="Tahoma" w:cs="Tahoma" w:hint="eastAsia"/>
            <w:color w:val="666666"/>
            <w:kern w:val="0"/>
            <w:sz w:val="27"/>
            <w:szCs w:val="27"/>
          </w:rPr>
          <w:t>2015年挂职锻炼网络报名审核双选工作流程</w:t>
        </w:r>
      </w:hyperlink>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ind w:firstLine="640"/>
        <w:rPr>
          <w:rFonts w:ascii="仿宋_GB2312" w:eastAsia="仿宋_GB2312" w:hAnsi="Tahoma" w:cs="Tahoma" w:hint="eastAsia"/>
          <w:color w:val="666666"/>
          <w:kern w:val="0"/>
          <w:sz w:val="27"/>
          <w:szCs w:val="27"/>
        </w:rPr>
      </w:pPr>
      <w:r w:rsidRPr="002226C5">
        <w:rPr>
          <w:rFonts w:ascii="仿宋_GB2312" w:eastAsia="仿宋_GB2312" w:hAnsi="Tahoma" w:cs="Tahoma" w:hint="eastAsia"/>
          <w:color w:val="666666"/>
          <w:kern w:val="0"/>
          <w:sz w:val="32"/>
          <w:szCs w:val="32"/>
        </w:rPr>
        <w:t>联系人：</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ind w:firstLine="560"/>
        <w:rPr>
          <w:rFonts w:ascii="仿宋_GB2312" w:eastAsia="仿宋_GB2312" w:hAnsi="Tahoma" w:cs="Tahoma" w:hint="eastAsia"/>
          <w:color w:val="666666"/>
          <w:kern w:val="0"/>
          <w:sz w:val="27"/>
          <w:szCs w:val="27"/>
        </w:rPr>
      </w:pPr>
      <w:r w:rsidRPr="002226C5">
        <w:rPr>
          <w:rFonts w:ascii="仿宋_GB2312" w:eastAsia="仿宋_GB2312" w:hAnsi="Tahoma" w:cs="Tahoma" w:hint="eastAsia"/>
          <w:color w:val="666666"/>
          <w:kern w:val="0"/>
          <w:sz w:val="32"/>
          <w:szCs w:val="32"/>
        </w:rPr>
        <w:lastRenderedPageBreak/>
        <w:t>市教育系统人才交流服务中心 王宏梅，68986837，88562775（传真）；</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ind w:firstLine="560"/>
        <w:rPr>
          <w:rFonts w:ascii="仿宋_GB2312" w:eastAsia="仿宋_GB2312" w:hAnsi="Tahoma" w:cs="Tahoma" w:hint="eastAsia"/>
          <w:color w:val="666666"/>
          <w:kern w:val="0"/>
          <w:sz w:val="27"/>
          <w:szCs w:val="27"/>
        </w:rPr>
      </w:pPr>
    </w:p>
    <w:p w:rsidR="002226C5" w:rsidRPr="002226C5" w:rsidRDefault="002226C5" w:rsidP="002226C5">
      <w:pPr>
        <w:widowControl/>
        <w:spacing w:line="500" w:lineRule="atLeast"/>
        <w:ind w:firstLine="560"/>
        <w:rPr>
          <w:rFonts w:ascii="仿宋_GB2312" w:eastAsia="仿宋_GB2312" w:hAnsi="Tahoma" w:cs="Tahoma" w:hint="eastAsia"/>
          <w:color w:val="666666"/>
          <w:kern w:val="0"/>
          <w:sz w:val="27"/>
          <w:szCs w:val="27"/>
        </w:rPr>
      </w:pPr>
      <w:r w:rsidRPr="002226C5">
        <w:rPr>
          <w:rFonts w:ascii="仿宋_GB2312" w:eastAsia="仿宋_GB2312" w:hAnsi="Tahoma" w:cs="Tahoma" w:hint="eastAsia"/>
          <w:color w:val="666666"/>
          <w:kern w:val="0"/>
          <w:sz w:val="32"/>
          <w:szCs w:val="32"/>
        </w:rPr>
        <w:t>市委教育工委宣教处</w:t>
      </w:r>
      <w:r w:rsidRPr="002226C5">
        <w:rPr>
          <w:rFonts w:ascii="仿宋_GB2312" w:eastAsia="仿宋_GB2312" w:hAnsi="Tahoma" w:cs="Tahoma" w:hint="eastAsia"/>
          <w:color w:val="666666"/>
          <w:kern w:val="0"/>
          <w:sz w:val="32"/>
          <w:szCs w:val="32"/>
        </w:rPr>
        <w:t> </w:t>
      </w:r>
      <w:r w:rsidRPr="002226C5">
        <w:rPr>
          <w:rFonts w:ascii="仿宋_GB2312" w:eastAsia="仿宋_GB2312" w:hAnsi="Tahoma" w:cs="Tahoma" w:hint="eastAsia"/>
          <w:color w:val="666666"/>
          <w:kern w:val="0"/>
          <w:sz w:val="32"/>
          <w:szCs w:val="32"/>
        </w:rPr>
        <w:t xml:space="preserve"> 刘</w:t>
      </w:r>
      <w:r w:rsidRPr="002226C5">
        <w:rPr>
          <w:rFonts w:ascii="仿宋_GB2312" w:eastAsia="仿宋_GB2312" w:hAnsi="Tahoma" w:cs="Tahoma" w:hint="eastAsia"/>
          <w:color w:val="666666"/>
          <w:kern w:val="0"/>
          <w:sz w:val="32"/>
          <w:szCs w:val="32"/>
        </w:rPr>
        <w:t> </w:t>
      </w:r>
      <w:r w:rsidRPr="002226C5">
        <w:rPr>
          <w:rFonts w:ascii="仿宋_GB2312" w:eastAsia="仿宋_GB2312" w:hAnsi="Tahoma" w:cs="Tahoma" w:hint="eastAsia"/>
          <w:color w:val="666666"/>
          <w:kern w:val="0"/>
          <w:sz w:val="32"/>
          <w:szCs w:val="32"/>
        </w:rPr>
        <w:t xml:space="preserve"> 娟，63088420；</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ind w:firstLine="560"/>
        <w:rPr>
          <w:rFonts w:ascii="仿宋_GB2312" w:eastAsia="仿宋_GB2312" w:hAnsi="Tahoma" w:cs="Tahoma" w:hint="eastAsia"/>
          <w:color w:val="666666"/>
          <w:kern w:val="0"/>
          <w:sz w:val="27"/>
          <w:szCs w:val="27"/>
        </w:rPr>
      </w:pPr>
      <w:r w:rsidRPr="002226C5">
        <w:rPr>
          <w:rFonts w:ascii="仿宋_GB2312" w:eastAsia="仿宋_GB2312" w:hAnsi="Tahoma" w:cs="Tahoma" w:hint="eastAsia"/>
          <w:color w:val="666666"/>
          <w:kern w:val="0"/>
          <w:sz w:val="27"/>
          <w:szCs w:val="27"/>
        </w:rPr>
        <w:t>市委组织部干部调配处</w:t>
      </w:r>
      <w:r w:rsidRPr="002226C5">
        <w:rPr>
          <w:rFonts w:ascii="仿宋_GB2312" w:eastAsia="仿宋_GB2312" w:hAnsi="Tahoma" w:cs="Tahoma" w:hint="eastAsia"/>
          <w:color w:val="666666"/>
          <w:kern w:val="0"/>
          <w:sz w:val="27"/>
          <w:szCs w:val="27"/>
        </w:rPr>
        <w:t> </w:t>
      </w:r>
      <w:r w:rsidRPr="002226C5">
        <w:rPr>
          <w:rFonts w:ascii="仿宋_GB2312" w:eastAsia="仿宋_GB2312" w:hAnsi="Tahoma" w:cs="Tahoma" w:hint="eastAsia"/>
          <w:color w:val="666666"/>
          <w:kern w:val="0"/>
          <w:sz w:val="27"/>
          <w:szCs w:val="27"/>
        </w:rPr>
        <w:t xml:space="preserve"> 杜建峰、</w:t>
      </w:r>
      <w:r w:rsidRPr="002226C5">
        <w:rPr>
          <w:rFonts w:ascii="仿宋_GB2312" w:eastAsia="仿宋_GB2312" w:hAnsi="Tahoma" w:cs="Tahoma" w:hint="eastAsia"/>
          <w:color w:val="666666"/>
          <w:kern w:val="0"/>
          <w:sz w:val="32"/>
          <w:szCs w:val="32"/>
        </w:rPr>
        <w:t>安泽辉，63088703/8238。</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00" w:lineRule="atLeast"/>
        <w:ind w:firstLine="560"/>
        <w:rPr>
          <w:rFonts w:ascii="仿宋_GB2312" w:eastAsia="仿宋_GB2312" w:hAnsi="Tahoma" w:cs="Tahoma" w:hint="eastAsia"/>
          <w:color w:val="666666"/>
          <w:kern w:val="0"/>
          <w:sz w:val="27"/>
          <w:szCs w:val="27"/>
        </w:rPr>
      </w:pPr>
      <w:r w:rsidRPr="002226C5">
        <w:rPr>
          <w:rFonts w:ascii="仿宋_GB2312" w:eastAsia="仿宋_GB2312" w:hAnsi="Tahoma" w:cs="Tahoma" w:hint="eastAsia"/>
          <w:color w:val="666666"/>
          <w:kern w:val="0"/>
          <w:sz w:val="27"/>
          <w:szCs w:val="27"/>
        </w:rPr>
        <w:t> </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60" w:lineRule="atLeast"/>
        <w:ind w:right="1226" w:firstLine="3059"/>
        <w:jc w:val="center"/>
        <w:rPr>
          <w:rFonts w:ascii="仿宋_GB2312" w:eastAsia="仿宋_GB2312" w:hAnsi="Tahoma" w:cs="Tahoma" w:hint="eastAsia"/>
          <w:color w:val="666666"/>
          <w:kern w:val="0"/>
          <w:sz w:val="27"/>
          <w:szCs w:val="27"/>
        </w:rPr>
      </w:pPr>
      <w:r w:rsidRPr="002226C5">
        <w:rPr>
          <w:rFonts w:ascii="仿宋_GB2312" w:eastAsia="仿宋_GB2312" w:hAnsi="Tahoma" w:cs="Tahoma" w:hint="eastAsia"/>
          <w:color w:val="666666"/>
          <w:kern w:val="0"/>
          <w:sz w:val="32"/>
          <w:szCs w:val="32"/>
        </w:rPr>
        <w:t>中共北京市委组织部</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60" w:lineRule="atLeast"/>
        <w:ind w:right="1226" w:firstLine="3059"/>
        <w:jc w:val="center"/>
        <w:rPr>
          <w:rFonts w:ascii="仿宋_GB2312" w:eastAsia="仿宋_GB2312" w:hAnsi="Tahoma" w:cs="Tahoma" w:hint="eastAsia"/>
          <w:color w:val="666666"/>
          <w:kern w:val="0"/>
          <w:sz w:val="27"/>
          <w:szCs w:val="27"/>
        </w:rPr>
      </w:pPr>
      <w:r w:rsidRPr="002226C5">
        <w:rPr>
          <w:rFonts w:ascii="仿宋_GB2312" w:eastAsia="仿宋_GB2312" w:hAnsi="Tahoma" w:cs="Tahoma" w:hint="eastAsia"/>
          <w:color w:val="666666"/>
          <w:kern w:val="0"/>
          <w:sz w:val="32"/>
          <w:szCs w:val="32"/>
        </w:rPr>
        <w:t>中共北京市委教育工委</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60" w:lineRule="atLeast"/>
        <w:ind w:right="1226" w:firstLine="3059"/>
        <w:jc w:val="center"/>
        <w:rPr>
          <w:rFonts w:ascii="仿宋_GB2312" w:eastAsia="仿宋_GB2312" w:hAnsi="Tahoma" w:cs="Tahoma" w:hint="eastAsia"/>
          <w:color w:val="666666"/>
          <w:kern w:val="0"/>
          <w:sz w:val="27"/>
          <w:szCs w:val="27"/>
        </w:rPr>
      </w:pPr>
      <w:r w:rsidRPr="002226C5">
        <w:rPr>
          <w:rFonts w:ascii="仿宋_GB2312" w:eastAsia="仿宋_GB2312" w:hAnsi="Tahoma" w:cs="Tahoma" w:hint="eastAsia"/>
          <w:color w:val="666666"/>
          <w:kern w:val="0"/>
          <w:sz w:val="32"/>
          <w:szCs w:val="32"/>
        </w:rPr>
        <w:t>北京市教育委员会</w:t>
      </w:r>
      <w:r w:rsidRPr="002226C5">
        <w:rPr>
          <w:rFonts w:ascii="仿宋_GB2312" w:eastAsia="仿宋_GB2312" w:hAnsi="Tahoma" w:cs="Tahoma" w:hint="eastAsia"/>
          <w:color w:val="666666"/>
          <w:kern w:val="0"/>
          <w:sz w:val="27"/>
          <w:szCs w:val="27"/>
        </w:rPr>
        <w:t xml:space="preserve"> </w:t>
      </w:r>
    </w:p>
    <w:p w:rsidR="002226C5" w:rsidRPr="002226C5" w:rsidRDefault="002226C5" w:rsidP="002226C5">
      <w:pPr>
        <w:widowControl/>
        <w:spacing w:line="560" w:lineRule="atLeast"/>
        <w:ind w:right="1200" w:firstLine="3059"/>
        <w:jc w:val="center"/>
        <w:rPr>
          <w:rFonts w:ascii="仿宋_GB2312" w:eastAsia="仿宋_GB2312" w:hAnsi="Tahoma" w:cs="Tahoma" w:hint="eastAsia"/>
          <w:color w:val="666666"/>
          <w:kern w:val="0"/>
          <w:sz w:val="27"/>
          <w:szCs w:val="27"/>
        </w:rPr>
      </w:pPr>
      <w:r w:rsidRPr="002226C5">
        <w:rPr>
          <w:rFonts w:ascii="仿宋_GB2312" w:eastAsia="仿宋_GB2312" w:hAnsi="Tahoma" w:cs="Tahoma" w:hint="eastAsia"/>
          <w:color w:val="666666"/>
          <w:kern w:val="0"/>
          <w:sz w:val="32"/>
          <w:szCs w:val="32"/>
        </w:rPr>
        <w:t>2015年5月25日</w:t>
      </w:r>
    </w:p>
    <w:p w:rsidR="00477BC7" w:rsidRPr="002226C5" w:rsidRDefault="00477BC7"/>
    <w:sectPr w:rsidR="00477BC7" w:rsidRPr="002226C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BC7" w:rsidRDefault="00477BC7" w:rsidP="002226C5">
      <w:r>
        <w:separator/>
      </w:r>
    </w:p>
  </w:endnote>
  <w:endnote w:type="continuationSeparator" w:id="1">
    <w:p w:rsidR="00477BC7" w:rsidRDefault="00477BC7" w:rsidP="002226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BC7" w:rsidRDefault="00477BC7" w:rsidP="002226C5">
      <w:r>
        <w:separator/>
      </w:r>
    </w:p>
  </w:footnote>
  <w:footnote w:type="continuationSeparator" w:id="1">
    <w:p w:rsidR="00477BC7" w:rsidRDefault="00477BC7" w:rsidP="002226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26C5"/>
    <w:rsid w:val="002226C5"/>
    <w:rsid w:val="00477B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226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226C5"/>
    <w:rPr>
      <w:sz w:val="18"/>
      <w:szCs w:val="18"/>
    </w:rPr>
  </w:style>
  <w:style w:type="paragraph" w:styleId="a4">
    <w:name w:val="footer"/>
    <w:basedOn w:val="a"/>
    <w:link w:val="Char0"/>
    <w:uiPriority w:val="99"/>
    <w:semiHidden/>
    <w:unhideWhenUsed/>
    <w:rsid w:val="002226C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226C5"/>
    <w:rPr>
      <w:sz w:val="18"/>
      <w:szCs w:val="18"/>
    </w:rPr>
  </w:style>
</w:styles>
</file>

<file path=word/webSettings.xml><?xml version="1.0" encoding="utf-8"?>
<w:webSettings xmlns:r="http://schemas.openxmlformats.org/officeDocument/2006/relationships" xmlns:w="http://schemas.openxmlformats.org/wordprocessingml/2006/main">
  <w:divs>
    <w:div w:id="453254027">
      <w:bodyDiv w:val="1"/>
      <w:marLeft w:val="0"/>
      <w:marRight w:val="0"/>
      <w:marTop w:val="0"/>
      <w:marBottom w:val="0"/>
      <w:divBdr>
        <w:top w:val="none" w:sz="0" w:space="0" w:color="auto"/>
        <w:left w:val="none" w:sz="0" w:space="0" w:color="auto"/>
        <w:bottom w:val="none" w:sz="0" w:space="0" w:color="auto"/>
        <w:right w:val="none" w:sz="0" w:space="0" w:color="auto"/>
      </w:divBdr>
      <w:divsChild>
        <w:div w:id="2114282517">
          <w:marLeft w:val="0"/>
          <w:marRight w:val="0"/>
          <w:marTop w:val="0"/>
          <w:marBottom w:val="0"/>
          <w:divBdr>
            <w:top w:val="none" w:sz="0" w:space="0" w:color="auto"/>
            <w:left w:val="none" w:sz="0" w:space="0" w:color="auto"/>
            <w:bottom w:val="none" w:sz="0" w:space="0" w:color="auto"/>
            <w:right w:val="none" w:sz="0" w:space="0" w:color="auto"/>
          </w:divBdr>
          <w:divsChild>
            <w:div w:id="921064864">
              <w:marLeft w:val="0"/>
              <w:marRight w:val="0"/>
              <w:marTop w:val="0"/>
              <w:marBottom w:val="0"/>
              <w:divBdr>
                <w:top w:val="none" w:sz="0" w:space="0" w:color="auto"/>
                <w:left w:val="none" w:sz="0" w:space="0" w:color="auto"/>
                <w:bottom w:val="none" w:sz="0" w:space="0" w:color="auto"/>
                <w:right w:val="none" w:sz="0" w:space="0" w:color="auto"/>
              </w:divBdr>
              <w:divsChild>
                <w:div w:id="191070018">
                  <w:marLeft w:val="0"/>
                  <w:marRight w:val="0"/>
                  <w:marTop w:val="0"/>
                  <w:marBottom w:val="0"/>
                  <w:divBdr>
                    <w:top w:val="none" w:sz="0" w:space="0" w:color="auto"/>
                    <w:left w:val="none" w:sz="0" w:space="0" w:color="auto"/>
                    <w:bottom w:val="none" w:sz="0" w:space="0" w:color="auto"/>
                    <w:right w:val="none" w:sz="0" w:space="0" w:color="auto"/>
                  </w:divBdr>
                  <w:divsChild>
                    <w:div w:id="188560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xjc.bjedu.gov.cn/Portals/0/uploads/otherfile/20150522/&#38468;&#20214;&#65306;2015&#24180;&#21338;&#22763;&#29983;&#65288;&#21518;&#65289;&#12289;&#39640;&#26657;&#38738;&#24180;&#25945;&#24072;&#21644;&#36741;&#23548;&#21592;&#25346;&#32844;&#32593;&#32476;&#25253;&#21517;&#23457;&#26680;&#21452;&#36873;&#24037;&#20316;&#27969;&#31243;.doc" TargetMode="External"/><Relationship Id="rId3" Type="http://schemas.openxmlformats.org/officeDocument/2006/relationships/webSettings" Target="webSettings.xml"/><Relationship Id="rId7" Type="http://schemas.openxmlformats.org/officeDocument/2006/relationships/hyperlink" Target="http://211.153.18.50:8089/SG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xjc.bjedu.gov.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505</Words>
  <Characters>2885</Characters>
  <Application>Microsoft Office Word</Application>
  <DocSecurity>0</DocSecurity>
  <Lines>24</Lines>
  <Paragraphs>6</Paragraphs>
  <ScaleCrop>false</ScaleCrop>
  <Company>P R C</Company>
  <LinksUpToDate>false</LinksUpToDate>
  <CharactersWithSpaces>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2015-06-02T03:19:00Z</dcterms:created>
  <dcterms:modified xsi:type="dcterms:W3CDTF">2015-06-02T03:19:00Z</dcterms:modified>
</cp:coreProperties>
</file>